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EA573" w14:textId="77777777" w:rsidR="00B553C2" w:rsidRPr="00B553C2" w:rsidRDefault="00B553C2" w:rsidP="00B553C2">
      <w:pPr>
        <w:shd w:val="clear" w:color="auto" w:fill="FFFFFF"/>
        <w:spacing w:after="0" w:line="240" w:lineRule="auto"/>
        <w:outlineLvl w:val="1"/>
        <w:rPr>
          <w:rFonts w:eastAsia="Times New Roman" w:cstheme="minorHAnsi"/>
          <w:b/>
          <w:bCs/>
          <w:color w:val="323232"/>
          <w:sz w:val="32"/>
          <w:szCs w:val="45"/>
          <w:lang w:eastAsia="en-IN"/>
        </w:rPr>
      </w:pPr>
      <w:r w:rsidRPr="00B553C2">
        <w:rPr>
          <w:rFonts w:cstheme="minorHAnsi"/>
          <w:noProof/>
          <w:sz w:val="14"/>
          <w:lang w:eastAsia="en-IN"/>
        </w:rPr>
        <w:drawing>
          <wp:anchor distT="0" distB="0" distL="114300" distR="114300" simplePos="0" relativeHeight="251658240" behindDoc="0" locked="0" layoutInCell="1" allowOverlap="1" wp14:anchorId="6C4EA580" wp14:editId="6C4EA581">
            <wp:simplePos x="0" y="0"/>
            <wp:positionH relativeFrom="column">
              <wp:posOffset>4074160</wp:posOffset>
            </wp:positionH>
            <wp:positionV relativeFrom="paragraph">
              <wp:posOffset>76200</wp:posOffset>
            </wp:positionV>
            <wp:extent cx="1743548" cy="1895475"/>
            <wp:effectExtent l="19050" t="19050" r="28575" b="9525"/>
            <wp:wrapSquare wrapText="bothSides"/>
            <wp:docPr id="1" name="Picture 1" descr="D:\Pramod.Kamble\OneDrive - Adfactors PR Pvt Ltd\Official Data\Mahindra Finance\Pic\Mr. Raul Rebell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ramod.Kamble\OneDrive - Adfactors PR Pvt Ltd\Official Data\Mahindra Finance\Pic\Mr. Raul Rebello (2).jpg"/>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t="7113" b="15234"/>
                    <a:stretch/>
                  </pic:blipFill>
                  <pic:spPr bwMode="auto">
                    <a:xfrm>
                      <a:off x="0" y="0"/>
                      <a:ext cx="1743548" cy="1895475"/>
                    </a:xfrm>
                    <a:prstGeom prst="rect">
                      <a:avLst/>
                    </a:prstGeom>
                    <a:noFill/>
                    <a:ln w="12700">
                      <a:solidFill>
                        <a:schemeClr val="tx1"/>
                      </a:solidFill>
                    </a:ln>
                    <a:extLst>
                      <a:ext uri="{53640926-AAD7-44D8-BBD7-CCE9431645EC}">
                        <a14:shadowObscured xmlns:a14="http://schemas.microsoft.com/office/drawing/2010/main"/>
                      </a:ext>
                    </a:extLst>
                  </pic:spPr>
                </pic:pic>
              </a:graphicData>
            </a:graphic>
          </wp:anchor>
        </w:drawing>
      </w:r>
      <w:r>
        <w:rPr>
          <w:rFonts w:eastAsia="Times New Roman" w:cstheme="minorHAnsi"/>
          <w:b/>
          <w:bCs/>
          <w:color w:val="323232"/>
          <w:sz w:val="32"/>
          <w:szCs w:val="45"/>
          <w:lang w:eastAsia="en-IN"/>
        </w:rPr>
        <w:t xml:space="preserve">  </w:t>
      </w:r>
      <w:r w:rsidRPr="00B553C2">
        <w:rPr>
          <w:rFonts w:eastAsia="Times New Roman" w:cstheme="minorHAnsi"/>
          <w:b/>
          <w:bCs/>
          <w:color w:val="323232"/>
          <w:sz w:val="32"/>
          <w:szCs w:val="45"/>
          <w:lang w:eastAsia="en-IN"/>
        </w:rPr>
        <w:t>Mr. Raul Rebello</w:t>
      </w:r>
    </w:p>
    <w:p w14:paraId="6C4EA574" w14:textId="03A36D0D" w:rsidR="00B553C2" w:rsidRDefault="00B553C2" w:rsidP="00B553C2">
      <w:pPr>
        <w:shd w:val="clear" w:color="auto" w:fill="FFFFFF"/>
        <w:spacing w:after="0" w:line="240" w:lineRule="auto"/>
        <w:outlineLvl w:val="1"/>
        <w:rPr>
          <w:rFonts w:eastAsia="Times New Roman" w:cstheme="minorHAnsi"/>
          <w:color w:val="000000"/>
          <w:szCs w:val="24"/>
          <w:lang w:eastAsia="en-IN"/>
        </w:rPr>
      </w:pPr>
      <w:r>
        <w:rPr>
          <w:rFonts w:eastAsia="Times New Roman" w:cstheme="minorHAnsi"/>
          <w:color w:val="000000"/>
          <w:szCs w:val="24"/>
          <w:lang w:eastAsia="en-IN"/>
        </w:rPr>
        <w:t xml:space="preserve">   </w:t>
      </w:r>
      <w:r w:rsidR="00726FF2">
        <w:rPr>
          <w:rFonts w:eastAsia="Times New Roman" w:cstheme="minorHAnsi"/>
          <w:color w:val="000000"/>
          <w:szCs w:val="24"/>
          <w:lang w:eastAsia="en-IN"/>
        </w:rPr>
        <w:t>MD &amp; CEO,</w:t>
      </w:r>
    </w:p>
    <w:p w14:paraId="6C4EA575" w14:textId="77777777" w:rsidR="00B553C2" w:rsidRPr="00B553C2" w:rsidRDefault="00B553C2" w:rsidP="00B553C2">
      <w:pPr>
        <w:shd w:val="clear" w:color="auto" w:fill="FFFFFF"/>
        <w:spacing w:after="0" w:line="240" w:lineRule="auto"/>
        <w:outlineLvl w:val="1"/>
        <w:rPr>
          <w:rFonts w:eastAsia="Times New Roman" w:cstheme="minorHAnsi"/>
          <w:color w:val="000000"/>
          <w:szCs w:val="24"/>
          <w:lang w:eastAsia="en-IN"/>
        </w:rPr>
      </w:pPr>
      <w:r w:rsidRPr="00B553C2">
        <w:rPr>
          <w:rFonts w:eastAsia="Times New Roman" w:cstheme="minorHAnsi"/>
          <w:noProof/>
          <w:color w:val="000000"/>
          <w:szCs w:val="24"/>
          <w:lang w:eastAsia="en-IN"/>
        </w:rPr>
        <mc:AlternateContent>
          <mc:Choice Requires="wps">
            <w:drawing>
              <wp:anchor distT="45720" distB="45720" distL="114300" distR="114300" simplePos="0" relativeHeight="251660288" behindDoc="0" locked="0" layoutInCell="1" allowOverlap="1" wp14:anchorId="6C4EA582" wp14:editId="6C4EA583">
                <wp:simplePos x="0" y="0"/>
                <wp:positionH relativeFrom="column">
                  <wp:posOffset>-9525</wp:posOffset>
                </wp:positionH>
                <wp:positionV relativeFrom="paragraph">
                  <wp:posOffset>238760</wp:posOffset>
                </wp:positionV>
                <wp:extent cx="3924300" cy="15621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0" cy="1562100"/>
                        </a:xfrm>
                        <a:prstGeom prst="rect">
                          <a:avLst/>
                        </a:prstGeom>
                        <a:solidFill>
                          <a:srgbClr val="FFFFFF"/>
                        </a:solidFill>
                        <a:ln w="9525">
                          <a:noFill/>
                          <a:miter lim="800000"/>
                          <a:headEnd/>
                          <a:tailEnd/>
                        </a:ln>
                      </wps:spPr>
                      <wps:txbx>
                        <w:txbxContent>
                          <w:p w14:paraId="6C4EA584" w14:textId="77777777" w:rsidR="00B553C2" w:rsidRPr="00B553C2" w:rsidRDefault="00B553C2" w:rsidP="00B553C2">
                            <w:pPr>
                              <w:spacing w:line="240" w:lineRule="auto"/>
                              <w:jc w:val="both"/>
                              <w:rPr>
                                <w:rFonts w:cstheme="minorHAnsi"/>
                                <w:shd w:val="clear" w:color="auto" w:fill="FFFFFF"/>
                              </w:rPr>
                            </w:pPr>
                            <w:r w:rsidRPr="00B553C2">
                              <w:rPr>
                                <w:rFonts w:cstheme="minorHAnsi"/>
                                <w:shd w:val="clear" w:color="auto" w:fill="FFFFFF"/>
                              </w:rPr>
                              <w:t>Raul is a career banker with extensive experience in the domain of Rural Banking and Financial Inclusion. Prior to joining Mahindra Finance, he was with Axis Bank as EVP &amp; Head – Rural Lending &amp; Financial Inclusion.</w:t>
                            </w:r>
                          </w:p>
                          <w:p w14:paraId="6C4EA585" w14:textId="77777777" w:rsidR="00B553C2" w:rsidRPr="00B553C2" w:rsidRDefault="00B553C2" w:rsidP="00B553C2">
                            <w:pPr>
                              <w:spacing w:line="240" w:lineRule="auto"/>
                              <w:jc w:val="both"/>
                              <w:rPr>
                                <w:rFonts w:cstheme="minorHAnsi"/>
                                <w:shd w:val="clear" w:color="auto" w:fill="FFFFFF"/>
                              </w:rPr>
                            </w:pPr>
                            <w:r w:rsidRPr="00B553C2">
                              <w:rPr>
                                <w:rFonts w:cstheme="minorHAnsi"/>
                                <w:shd w:val="clear" w:color="auto" w:fill="FFFFFF"/>
                              </w:rPr>
                              <w:t>Over nearly 2 decades with Axis Bank, he led key businesses including Rural Lending, Farmer Funding, Gold Loans, MSME lending, Commodity Loans, Tractor &amp; Farm Equipment Lending, Agri-Value chain Deposits, Payments &amp; Insurance.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5pt;margin-top:18.8pt;width:309pt;height:123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" stroked="f">
                <v:textbox>
                  <w:txbxContent>
                    <w:p w:rsidR="00B553C2" w:rsidRPr="00B553C2" w:rsidRDefault="00B553C2" w:rsidP="00B553C2">
                      <w:pPr>
                        <w:spacing w:line="240" w:lineRule="auto"/>
                        <w:jc w:val="both"/>
                        <w:rPr>
                          <w:rFonts w:cstheme="minorHAnsi"/>
                          <w:shd w:val="clear" w:color="auto" w:fill="FFFFFF"/>
                        </w:rPr>
                      </w:pPr>
                      <w:r w:rsidRPr="00B553C2">
                        <w:rPr>
                          <w:rFonts w:cstheme="minorHAnsi"/>
                          <w:shd w:val="clear" w:color="auto" w:fill="FFFFFF"/>
                        </w:rPr>
                        <w:t>Raul is a career banker with extensive experience in the domain of Rural Banking and Financial Inclusion. Prior to joining Mahindra Finance, he was with Axis Bank as EVP &amp; Head – Rural Lending &amp; Financial Inclusion.</w:t>
                      </w:r>
                    </w:p>
                    <w:p w:rsidR="00B553C2" w:rsidRPr="00B553C2" w:rsidRDefault="00B553C2" w:rsidP="00B553C2">
                      <w:pPr>
                        <w:spacing w:line="240" w:lineRule="auto"/>
                        <w:jc w:val="both"/>
                        <w:rPr>
                          <w:rFonts w:cstheme="minorHAnsi"/>
                          <w:shd w:val="clear" w:color="auto" w:fill="FFFFFF"/>
                        </w:rPr>
                      </w:pPr>
                      <w:r w:rsidRPr="00B553C2">
                        <w:rPr>
                          <w:rFonts w:cstheme="minorHAnsi"/>
                          <w:shd w:val="clear" w:color="auto" w:fill="FFFFFF"/>
                        </w:rPr>
                        <w:t>Over nearly 2 decades with Axis Bank, he led key businesses including Rural Lending, Farmer Funding, Gold Loans, MSME lending, Commodity Loans, Tractor &amp; Farm Equipment Lending, Agri-Value chain Deposits, Payments &amp; Insurance.</w:t>
                      </w:r>
                    </w:p>
                  </w:txbxContent>
                </v:textbox>
                <w10:wrap type="square"/>
              </v:shape>
            </w:pict>
          </mc:Fallback>
        </mc:AlternateContent>
      </w:r>
      <w:r>
        <w:rPr>
          <w:rFonts w:eastAsia="Times New Roman" w:cstheme="minorHAnsi"/>
          <w:color w:val="000000"/>
          <w:szCs w:val="24"/>
          <w:lang w:eastAsia="en-IN"/>
        </w:rPr>
        <w:t xml:space="preserve">   </w:t>
      </w:r>
      <w:r w:rsidRPr="00B553C2">
        <w:rPr>
          <w:rFonts w:eastAsia="Times New Roman" w:cstheme="minorHAnsi"/>
          <w:color w:val="000000"/>
          <w:szCs w:val="24"/>
          <w:lang w:eastAsia="en-IN"/>
        </w:rPr>
        <w:t>Mahindra Finance</w:t>
      </w:r>
    </w:p>
    <w:p w14:paraId="6C4EA576" w14:textId="77777777" w:rsidR="00B553C2" w:rsidRDefault="00B553C2" w:rsidP="00B553C2">
      <w:pPr>
        <w:spacing w:after="0" w:line="240" w:lineRule="auto"/>
      </w:pPr>
    </w:p>
    <w:p w14:paraId="6C4EA577" w14:textId="77777777" w:rsidR="00B553C2" w:rsidRDefault="00B553C2" w:rsidP="00B553C2">
      <w:pPr>
        <w:pStyle w:val="NormalWeb"/>
        <w:shd w:val="clear" w:color="auto" w:fill="FFFFFF"/>
        <w:spacing w:before="0" w:beforeAutospacing="0" w:after="0" w:afterAutospacing="0"/>
        <w:ind w:left="142"/>
        <w:jc w:val="both"/>
        <w:rPr>
          <w:rFonts w:asciiTheme="minorHAnsi" w:hAnsiTheme="minorHAnsi" w:cstheme="minorHAnsi"/>
          <w:sz w:val="28"/>
        </w:rPr>
      </w:pPr>
    </w:p>
    <w:p w14:paraId="6C4EA578" w14:textId="77777777" w:rsidR="00B553C2" w:rsidRPr="00B553C2" w:rsidRDefault="00B553C2" w:rsidP="00B553C2">
      <w:pPr>
        <w:pStyle w:val="NormalWeb"/>
        <w:shd w:val="clear" w:color="auto" w:fill="FFFFFF"/>
        <w:spacing w:before="0" w:beforeAutospacing="0" w:after="0" w:afterAutospacing="0"/>
        <w:ind w:left="142"/>
        <w:jc w:val="both"/>
        <w:rPr>
          <w:rFonts w:asciiTheme="minorHAnsi" w:hAnsiTheme="minorHAnsi" w:cstheme="minorHAnsi"/>
          <w:sz w:val="22"/>
          <w:szCs w:val="21"/>
        </w:rPr>
      </w:pPr>
      <w:r w:rsidRPr="00B553C2">
        <w:rPr>
          <w:rFonts w:asciiTheme="minorHAnsi" w:hAnsiTheme="minorHAnsi" w:cstheme="minorHAnsi"/>
          <w:sz w:val="22"/>
          <w:szCs w:val="21"/>
        </w:rPr>
        <w:t>He also led the Business correspondent channel including 15,000+ partner outlets and the Micro-ATM channel of the Ban</w:t>
      </w:r>
      <w:bookmarkStart w:id="0" w:name="_GoBack"/>
      <w:bookmarkEnd w:id="0"/>
      <w:r w:rsidRPr="00B553C2">
        <w:rPr>
          <w:rFonts w:asciiTheme="minorHAnsi" w:hAnsiTheme="minorHAnsi" w:cstheme="minorHAnsi"/>
          <w:sz w:val="22"/>
          <w:szCs w:val="21"/>
        </w:rPr>
        <w:t>k. He played a pivotal role to increase the Banks Distribution in Rural and Semi –Urban areas through light format Banking outlets, Micro-ATMs and Rural ecosystem partnerships.</w:t>
      </w:r>
    </w:p>
    <w:p w14:paraId="6C4EA579" w14:textId="77777777" w:rsidR="00B553C2" w:rsidRPr="00B553C2" w:rsidRDefault="00B553C2" w:rsidP="00B553C2">
      <w:pPr>
        <w:pStyle w:val="NormalWeb"/>
        <w:shd w:val="clear" w:color="auto" w:fill="FFFFFF"/>
        <w:spacing w:before="0" w:beforeAutospacing="0" w:after="0" w:afterAutospacing="0"/>
        <w:ind w:left="142"/>
        <w:jc w:val="both"/>
        <w:rPr>
          <w:rFonts w:asciiTheme="minorHAnsi" w:hAnsiTheme="minorHAnsi" w:cstheme="minorHAnsi"/>
          <w:sz w:val="22"/>
          <w:szCs w:val="21"/>
        </w:rPr>
      </w:pPr>
    </w:p>
    <w:p w14:paraId="6C4EA57A" w14:textId="77777777" w:rsidR="00B553C2" w:rsidRPr="00B553C2" w:rsidRDefault="00B553C2" w:rsidP="00B553C2">
      <w:pPr>
        <w:pStyle w:val="NormalWeb"/>
        <w:shd w:val="clear" w:color="auto" w:fill="FFFFFF"/>
        <w:spacing w:before="0" w:beforeAutospacing="0" w:after="0" w:afterAutospacing="0"/>
        <w:ind w:left="142"/>
        <w:jc w:val="both"/>
        <w:rPr>
          <w:rFonts w:asciiTheme="minorHAnsi" w:hAnsiTheme="minorHAnsi" w:cstheme="minorHAnsi"/>
          <w:sz w:val="22"/>
          <w:szCs w:val="21"/>
        </w:rPr>
      </w:pPr>
      <w:r w:rsidRPr="00B553C2">
        <w:rPr>
          <w:rFonts w:asciiTheme="minorHAnsi" w:hAnsiTheme="minorHAnsi" w:cstheme="minorHAnsi"/>
          <w:sz w:val="22"/>
          <w:szCs w:val="21"/>
        </w:rPr>
        <w:t>He is credited with several transformational interventions viz. introducing various end-to-end digital initiatives and paperless loan journeys for low-income households, besides launching suitable phygital tools and customer journeys including Aadhar Pay. Under his leadership, Axis Bank has won the prestigious Financial Inclusion Award at the Asian Banking and Finance Awards in 2019 and 2021.</w:t>
      </w:r>
    </w:p>
    <w:p w14:paraId="6C4EA57B" w14:textId="77777777" w:rsidR="00B553C2" w:rsidRPr="00B553C2" w:rsidRDefault="00B553C2" w:rsidP="00B553C2">
      <w:pPr>
        <w:pStyle w:val="NormalWeb"/>
        <w:shd w:val="clear" w:color="auto" w:fill="FFFFFF"/>
        <w:spacing w:before="0" w:beforeAutospacing="0" w:after="0" w:afterAutospacing="0"/>
        <w:ind w:left="142"/>
        <w:jc w:val="both"/>
        <w:rPr>
          <w:rFonts w:asciiTheme="minorHAnsi" w:hAnsiTheme="minorHAnsi" w:cstheme="minorHAnsi"/>
          <w:sz w:val="22"/>
          <w:szCs w:val="21"/>
        </w:rPr>
      </w:pPr>
    </w:p>
    <w:p w14:paraId="6C4EA57C" w14:textId="77777777" w:rsidR="00B553C2" w:rsidRPr="00B553C2" w:rsidRDefault="00B553C2" w:rsidP="00B553C2">
      <w:pPr>
        <w:pStyle w:val="NormalWeb"/>
        <w:shd w:val="clear" w:color="auto" w:fill="FFFFFF"/>
        <w:spacing w:before="0" w:beforeAutospacing="0" w:after="0" w:afterAutospacing="0"/>
        <w:ind w:left="142"/>
        <w:jc w:val="both"/>
        <w:rPr>
          <w:rFonts w:asciiTheme="minorHAnsi" w:hAnsiTheme="minorHAnsi" w:cstheme="minorHAnsi"/>
          <w:sz w:val="22"/>
          <w:szCs w:val="21"/>
        </w:rPr>
      </w:pPr>
      <w:r w:rsidRPr="00B553C2">
        <w:rPr>
          <w:rFonts w:asciiTheme="minorHAnsi" w:hAnsiTheme="minorHAnsi" w:cstheme="minorHAnsi"/>
          <w:sz w:val="22"/>
          <w:szCs w:val="21"/>
        </w:rPr>
        <w:t>Raul is a member of CII National Council on Agriculture since FY19, and also serves as an Advisory Board Member on the Expert Committee for Agriculture &amp; Food Processing of Bombay Chambers of Commerce and Industry since 2017.</w:t>
      </w:r>
    </w:p>
    <w:p w14:paraId="6C4EA57D" w14:textId="77777777" w:rsidR="00B553C2" w:rsidRPr="00B553C2" w:rsidRDefault="00B553C2" w:rsidP="00B553C2">
      <w:pPr>
        <w:pStyle w:val="NormalWeb"/>
        <w:shd w:val="clear" w:color="auto" w:fill="FFFFFF"/>
        <w:spacing w:before="0" w:beforeAutospacing="0" w:after="0" w:afterAutospacing="0"/>
        <w:ind w:left="142"/>
        <w:jc w:val="both"/>
        <w:rPr>
          <w:rFonts w:asciiTheme="minorHAnsi" w:hAnsiTheme="minorHAnsi" w:cstheme="minorHAnsi"/>
          <w:sz w:val="22"/>
          <w:szCs w:val="21"/>
        </w:rPr>
      </w:pPr>
    </w:p>
    <w:p w14:paraId="6C4EA57E" w14:textId="77777777" w:rsidR="00B553C2" w:rsidRPr="00B553C2" w:rsidRDefault="00B553C2" w:rsidP="00B553C2">
      <w:pPr>
        <w:pStyle w:val="NormalWeb"/>
        <w:shd w:val="clear" w:color="auto" w:fill="FFFFFF"/>
        <w:spacing w:before="0" w:beforeAutospacing="0" w:after="0" w:afterAutospacing="0"/>
        <w:ind w:left="142"/>
        <w:jc w:val="both"/>
        <w:rPr>
          <w:rFonts w:asciiTheme="minorHAnsi" w:hAnsiTheme="minorHAnsi" w:cstheme="minorHAnsi"/>
          <w:sz w:val="22"/>
          <w:szCs w:val="21"/>
        </w:rPr>
      </w:pPr>
      <w:r w:rsidRPr="00B553C2">
        <w:rPr>
          <w:rFonts w:asciiTheme="minorHAnsi" w:hAnsiTheme="minorHAnsi" w:cstheme="minorHAnsi"/>
          <w:sz w:val="22"/>
          <w:szCs w:val="21"/>
        </w:rPr>
        <w:t>He is a Post Graduate in Management from the Goa Institute of Management.</w:t>
      </w:r>
    </w:p>
    <w:p w14:paraId="6C4EA57F" w14:textId="77777777" w:rsidR="006E5300" w:rsidRDefault="006E5300" w:rsidP="00B553C2">
      <w:pPr>
        <w:spacing w:after="0" w:line="240" w:lineRule="auto"/>
        <w:ind w:left="142"/>
      </w:pPr>
    </w:p>
    <w:sectPr w:rsidR="006E5300" w:rsidSect="00B553C2">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9AD"/>
    <w:rsid w:val="002E49AD"/>
    <w:rsid w:val="0061397C"/>
    <w:rsid w:val="006E5300"/>
    <w:rsid w:val="00726FF2"/>
    <w:rsid w:val="009306AB"/>
    <w:rsid w:val="00B553C2"/>
    <w:rsid w:val="00C3065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EA573"/>
  <w15:chartTrackingRefBased/>
  <w15:docId w15:val="{D2FD1603-FAEC-4429-93BF-2BAAC3E63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B553C2"/>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553C2"/>
    <w:rPr>
      <w:rFonts w:ascii="Times New Roman" w:eastAsia="Times New Roman" w:hAnsi="Times New Roman" w:cs="Times New Roman"/>
      <w:b/>
      <w:bCs/>
      <w:sz w:val="36"/>
      <w:szCs w:val="36"/>
      <w:lang w:eastAsia="en-IN"/>
    </w:rPr>
  </w:style>
  <w:style w:type="paragraph" w:styleId="NormalWeb">
    <w:name w:val="Normal (Web)"/>
    <w:basedOn w:val="Normal"/>
    <w:uiPriority w:val="99"/>
    <w:semiHidden/>
    <w:unhideWhenUsed/>
    <w:rsid w:val="00B553C2"/>
    <w:pPr>
      <w:spacing w:before="100" w:beforeAutospacing="1" w:after="100" w:afterAutospacing="1" w:line="240" w:lineRule="auto"/>
    </w:pPr>
    <w:rPr>
      <w:rFonts w:ascii="Times New Roman" w:eastAsia="Times New Roman" w:hAnsi="Times New Roman" w:cs="Times New Roman"/>
      <w:sz w:val="24"/>
      <w:szCs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266026">
      <w:bodyDiv w:val="1"/>
      <w:marLeft w:val="0"/>
      <w:marRight w:val="0"/>
      <w:marTop w:val="0"/>
      <w:marBottom w:val="0"/>
      <w:divBdr>
        <w:top w:val="none" w:sz="0" w:space="0" w:color="auto"/>
        <w:left w:val="none" w:sz="0" w:space="0" w:color="auto"/>
        <w:bottom w:val="none" w:sz="0" w:space="0" w:color="auto"/>
        <w:right w:val="none" w:sz="0" w:space="0" w:color="auto"/>
      </w:divBdr>
      <w:divsChild>
        <w:div w:id="302930295">
          <w:marLeft w:val="0"/>
          <w:marRight w:val="0"/>
          <w:marTop w:val="0"/>
          <w:marBottom w:val="0"/>
          <w:divBdr>
            <w:top w:val="none" w:sz="0" w:space="0" w:color="auto"/>
            <w:left w:val="none" w:sz="0" w:space="0" w:color="auto"/>
            <w:bottom w:val="none" w:sz="0" w:space="0" w:color="auto"/>
            <w:right w:val="none" w:sz="0" w:space="0" w:color="auto"/>
          </w:divBdr>
        </w:div>
      </w:divsChild>
    </w:div>
    <w:div w:id="169962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156</Words>
  <Characters>894</Characters>
  <Application>Microsoft Office Word</Application>
  <DocSecurity>0</DocSecurity>
  <Lines>7</Lines>
  <Paragraphs>2</Paragraphs>
  <ScaleCrop>false</ScaleCrop>
  <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Pramod Kamble</dc:creator>
  <cp:keywords/>
  <dc:description/>
  <cp:lastModifiedBy>Pramod Kamble</cp:lastModifiedBy>
  <cp:revision>6</cp:revision>
  <dcterms:created xsi:type="dcterms:W3CDTF">2022-08-24T04:47:00Z</dcterms:created>
  <dcterms:modified xsi:type="dcterms:W3CDTF">2024-12-30T11:21:00Z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b76caed3fc2d5edfc2b087d7ef1c362c240bf6dfa245caa0cca3e5bc7d8e6142</vt:lpwstr>
  </property>
</Properties>
</file>